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04"/>
        <w:gridCol w:w="3252"/>
        <w:gridCol w:w="3220"/>
      </w:tblGrid>
      <w:tr w:rsidR="0002095D" w:rsidTr="0002095D">
        <w:tc>
          <w:tcPr>
            <w:tcW w:w="3104" w:type="dxa"/>
          </w:tcPr>
          <w:p w:rsidR="0002095D" w:rsidRDefault="0002095D" w:rsidP="005D19C9">
            <w:r>
              <w:t>Policy and Procedure</w:t>
            </w:r>
          </w:p>
        </w:tc>
        <w:tc>
          <w:tcPr>
            <w:tcW w:w="3252" w:type="dxa"/>
          </w:tcPr>
          <w:p w:rsidR="0002095D" w:rsidRDefault="0002095D">
            <w:r>
              <w:t>Location</w:t>
            </w:r>
          </w:p>
        </w:tc>
        <w:tc>
          <w:tcPr>
            <w:tcW w:w="3220" w:type="dxa"/>
          </w:tcPr>
          <w:p w:rsidR="0002095D" w:rsidRDefault="0002095D">
            <w:r>
              <w:t>Associated Documents</w:t>
            </w:r>
          </w:p>
        </w:tc>
      </w:tr>
      <w:tr w:rsidR="0002095D" w:rsidTr="0002095D">
        <w:tc>
          <w:tcPr>
            <w:tcW w:w="3104" w:type="dxa"/>
          </w:tcPr>
          <w:p w:rsidR="0002095D" w:rsidRDefault="0002095D" w:rsidP="005D19C9">
            <w:r>
              <w:t>Confidentiality</w:t>
            </w:r>
          </w:p>
        </w:tc>
        <w:tc>
          <w:tcPr>
            <w:tcW w:w="3252" w:type="dxa"/>
          </w:tcPr>
          <w:p w:rsidR="0002095D" w:rsidRDefault="0002095D">
            <w:r>
              <w:t>Confidentiality Policy</w:t>
            </w:r>
          </w:p>
          <w:p w:rsidR="0002095D" w:rsidRDefault="0002095D"/>
        </w:tc>
        <w:tc>
          <w:tcPr>
            <w:tcW w:w="3220" w:type="dxa"/>
          </w:tcPr>
          <w:p w:rsidR="0002095D" w:rsidRDefault="0002095D" w:rsidP="0002095D">
            <w:r>
              <w:t>Confidentiality, Concerns and Complaints Family Leaflet</w:t>
            </w:r>
          </w:p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Equality and Diversity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t>Equal Opportunities and Diversity Policy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 xml:space="preserve">Safeguarding and Promoting the Welfare of Children  </w:t>
            </w:r>
          </w:p>
          <w:p w:rsidR="0002095D" w:rsidRDefault="0002095D"/>
        </w:tc>
        <w:tc>
          <w:tcPr>
            <w:tcW w:w="3252" w:type="dxa"/>
          </w:tcPr>
          <w:p w:rsidR="0002095D" w:rsidRDefault="0002095D" w:rsidP="00CB26EF">
            <w:r>
              <w:t>Safeguarding and Promoting the Welfare of Children Policy</w:t>
            </w:r>
          </w:p>
          <w:p w:rsidR="0002095D" w:rsidRDefault="0002095D" w:rsidP="00CB26EF">
            <w:r>
              <w:t>Managing Allegations Policy</w:t>
            </w:r>
          </w:p>
        </w:tc>
        <w:tc>
          <w:tcPr>
            <w:tcW w:w="3220" w:type="dxa"/>
          </w:tcPr>
          <w:p w:rsidR="0002095D" w:rsidRDefault="0002095D" w:rsidP="00CB26EF">
            <w:r>
              <w:t>Records Of Concern</w:t>
            </w:r>
          </w:p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Capability issues</w:t>
            </w:r>
          </w:p>
          <w:p w:rsidR="0002095D" w:rsidRDefault="0002095D"/>
        </w:tc>
        <w:tc>
          <w:tcPr>
            <w:tcW w:w="3252" w:type="dxa"/>
          </w:tcPr>
          <w:p w:rsidR="0002095D" w:rsidRDefault="0002095D" w:rsidP="004B349D">
            <w:r>
              <w:t>Human Resources Policy (26)</w:t>
            </w:r>
          </w:p>
        </w:tc>
        <w:tc>
          <w:tcPr>
            <w:tcW w:w="3220" w:type="dxa"/>
          </w:tcPr>
          <w:p w:rsidR="0002095D" w:rsidRDefault="0002095D" w:rsidP="004B349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Complaints</w:t>
            </w:r>
          </w:p>
          <w:p w:rsidR="0002095D" w:rsidRDefault="0002095D"/>
        </w:tc>
        <w:tc>
          <w:tcPr>
            <w:tcW w:w="3252" w:type="dxa"/>
          </w:tcPr>
          <w:p w:rsidR="0002095D" w:rsidRDefault="0002095D" w:rsidP="00CB26EF">
            <w:r>
              <w:t>Complaints Policy</w:t>
            </w:r>
          </w:p>
        </w:tc>
        <w:tc>
          <w:tcPr>
            <w:tcW w:w="3220" w:type="dxa"/>
          </w:tcPr>
          <w:p w:rsidR="0002095D" w:rsidRDefault="0002095D" w:rsidP="0002095D">
            <w:r>
              <w:t xml:space="preserve">Confidentiality, Concerns and Complaints Family Leaflet </w:t>
            </w:r>
          </w:p>
        </w:tc>
      </w:tr>
      <w:tr w:rsidR="0002095D" w:rsidTr="0002095D">
        <w:tc>
          <w:tcPr>
            <w:tcW w:w="3104" w:type="dxa"/>
          </w:tcPr>
          <w:p w:rsidR="0002095D" w:rsidRDefault="00245AE4">
            <w:r>
              <w:t>Disclosure and Barring</w:t>
            </w:r>
          </w:p>
          <w:p w:rsidR="0002095D" w:rsidRDefault="0002095D"/>
        </w:tc>
        <w:tc>
          <w:tcPr>
            <w:tcW w:w="3252" w:type="dxa"/>
          </w:tcPr>
          <w:p w:rsidR="0002095D" w:rsidRDefault="00245AE4" w:rsidP="00F6639C">
            <w:r>
              <w:t xml:space="preserve">DBS </w:t>
            </w:r>
            <w:r w:rsidR="0002095D">
              <w:t>Policy</w:t>
            </w:r>
          </w:p>
        </w:tc>
        <w:tc>
          <w:tcPr>
            <w:tcW w:w="3220" w:type="dxa"/>
          </w:tcPr>
          <w:p w:rsidR="0002095D" w:rsidRDefault="0002095D" w:rsidP="00F6639C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Data Protection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t>Data Protection Policy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Disability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t>Human Resources Policy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 w:rsidP="005D19C9">
            <w:r>
              <w:t>Disciplinary Procedure</w:t>
            </w:r>
          </w:p>
          <w:p w:rsidR="0002095D" w:rsidRDefault="0002095D" w:rsidP="005D19C9"/>
        </w:tc>
        <w:tc>
          <w:tcPr>
            <w:tcW w:w="3252" w:type="dxa"/>
          </w:tcPr>
          <w:p w:rsidR="0002095D" w:rsidRDefault="0002095D">
            <w:r>
              <w:t>Human Resources Policy (24)</w:t>
            </w:r>
          </w:p>
        </w:tc>
        <w:tc>
          <w:tcPr>
            <w:tcW w:w="3220" w:type="dxa"/>
          </w:tcPr>
          <w:p w:rsidR="0002095D" w:rsidRDefault="0002095D">
            <w:r>
              <w:t>Staff Code of Conduct</w:t>
            </w:r>
          </w:p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Grievance Procedure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t>Human Resources Policy(22)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Harassment Procedure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t>Human Resources Policy (21)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Health and Safety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t>Health and Safety Policy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Information Sharing</w:t>
            </w:r>
          </w:p>
          <w:p w:rsidR="0002095D" w:rsidRDefault="0002095D"/>
        </w:tc>
        <w:tc>
          <w:tcPr>
            <w:tcW w:w="3252" w:type="dxa"/>
          </w:tcPr>
          <w:p w:rsidR="0002095D" w:rsidRDefault="0002095D" w:rsidP="00F6639C">
            <w:r>
              <w:t>Information Sharing Policy</w:t>
            </w:r>
          </w:p>
        </w:tc>
        <w:tc>
          <w:tcPr>
            <w:tcW w:w="3220" w:type="dxa"/>
          </w:tcPr>
          <w:p w:rsidR="0002095D" w:rsidRDefault="0002095D" w:rsidP="00F6639C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Investments guidance</w:t>
            </w:r>
          </w:p>
          <w:p w:rsidR="0002095D" w:rsidRDefault="0002095D"/>
        </w:tc>
        <w:tc>
          <w:tcPr>
            <w:tcW w:w="3252" w:type="dxa"/>
          </w:tcPr>
          <w:p w:rsidR="0002095D" w:rsidRDefault="0002095D" w:rsidP="0073795E">
            <w:r>
              <w:t>Financial Management Policy</w:t>
            </w:r>
          </w:p>
        </w:tc>
        <w:tc>
          <w:tcPr>
            <w:tcW w:w="3220" w:type="dxa"/>
          </w:tcPr>
          <w:p w:rsidR="0002095D" w:rsidRDefault="0002095D" w:rsidP="0073795E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Managing referrals and waiting lists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t>Managing referrals policy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Personal Safety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t>Human Resources Policy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Recruitment of ex-offenders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t>Recruitment of ex-offenders Policy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 w:rsidP="005D19C9">
            <w:r>
              <w:t>Promotions</w:t>
            </w:r>
          </w:p>
          <w:p w:rsidR="0002095D" w:rsidRDefault="0002095D" w:rsidP="005D19C9"/>
        </w:tc>
        <w:tc>
          <w:tcPr>
            <w:tcW w:w="3252" w:type="dxa"/>
          </w:tcPr>
          <w:p w:rsidR="0002095D" w:rsidRDefault="0002095D" w:rsidP="00F6639C">
            <w:r>
              <w:t>Promotions and Internal Appointments Policy</w:t>
            </w:r>
          </w:p>
        </w:tc>
        <w:tc>
          <w:tcPr>
            <w:tcW w:w="3220" w:type="dxa"/>
          </w:tcPr>
          <w:p w:rsidR="0002095D" w:rsidRDefault="0002095D" w:rsidP="00F6639C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Record keeping and retention</w:t>
            </w:r>
          </w:p>
          <w:p w:rsidR="0002095D" w:rsidRDefault="0002095D"/>
        </w:tc>
        <w:tc>
          <w:tcPr>
            <w:tcW w:w="3252" w:type="dxa"/>
          </w:tcPr>
          <w:p w:rsidR="0002095D" w:rsidRDefault="0002095D" w:rsidP="0002095D">
            <w:r>
              <w:t>Data Pr</w:t>
            </w:r>
            <w:r w:rsidR="00B62F86">
              <w:t>otection Policy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Redundancy</w:t>
            </w:r>
          </w:p>
          <w:p w:rsidR="0002095D" w:rsidRDefault="0002095D"/>
        </w:tc>
        <w:tc>
          <w:tcPr>
            <w:tcW w:w="3252" w:type="dxa"/>
          </w:tcPr>
          <w:p w:rsidR="0002095D" w:rsidRDefault="0002095D" w:rsidP="004B349D">
            <w:r>
              <w:t>Reduction of Service Policy</w:t>
            </w:r>
          </w:p>
        </w:tc>
        <w:tc>
          <w:tcPr>
            <w:tcW w:w="3220" w:type="dxa"/>
          </w:tcPr>
          <w:p w:rsidR="0002095D" w:rsidRDefault="0002095D" w:rsidP="004B349D"/>
        </w:tc>
      </w:tr>
      <w:tr w:rsidR="0002095D" w:rsidTr="0002095D">
        <w:tc>
          <w:tcPr>
            <w:tcW w:w="3104" w:type="dxa"/>
          </w:tcPr>
          <w:p w:rsidR="0002095D" w:rsidRDefault="0002095D">
            <w:r w:rsidRPr="005D19C9">
              <w:t>Reserves</w:t>
            </w:r>
          </w:p>
          <w:p w:rsidR="0002095D" w:rsidRPr="005D19C9" w:rsidRDefault="0002095D"/>
          <w:p w:rsidR="0002095D" w:rsidRPr="005D19C9" w:rsidRDefault="0002095D" w:rsidP="005D19C9">
            <w:pPr>
              <w:rPr>
                <w:b/>
              </w:rPr>
            </w:pPr>
            <w:r w:rsidRPr="005D19C9">
              <w:rPr>
                <w:b/>
              </w:rPr>
              <w:t>Policy and procedure</w:t>
            </w:r>
          </w:p>
        </w:tc>
        <w:tc>
          <w:tcPr>
            <w:tcW w:w="3252" w:type="dxa"/>
          </w:tcPr>
          <w:p w:rsidR="0002095D" w:rsidRPr="00CB26EF" w:rsidRDefault="0002095D">
            <w:r>
              <w:t xml:space="preserve">Reserves Policy </w:t>
            </w:r>
          </w:p>
          <w:p w:rsidR="0002095D" w:rsidRPr="005D19C9" w:rsidRDefault="0002095D">
            <w:pPr>
              <w:rPr>
                <w:b/>
              </w:rPr>
            </w:pPr>
          </w:p>
          <w:p w:rsidR="0002095D" w:rsidRPr="005D19C9" w:rsidRDefault="0002095D">
            <w:pPr>
              <w:rPr>
                <w:b/>
              </w:rPr>
            </w:pPr>
            <w:r w:rsidRPr="005D19C9">
              <w:rPr>
                <w:b/>
              </w:rPr>
              <w:t>Location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 xml:space="preserve">Responsible Reporting (whistle </w:t>
            </w:r>
            <w:r>
              <w:lastRenderedPageBreak/>
              <w:t>blowing)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lastRenderedPageBreak/>
              <w:t>Human resources Policy (23)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Retirement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t xml:space="preserve">Human Resources 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Safe storage and handling of disclosure information</w:t>
            </w:r>
          </w:p>
          <w:p w:rsidR="0002095D" w:rsidRDefault="0002095D"/>
        </w:tc>
        <w:tc>
          <w:tcPr>
            <w:tcW w:w="3252" w:type="dxa"/>
          </w:tcPr>
          <w:p w:rsidR="0002095D" w:rsidRDefault="0002095D" w:rsidP="00F6639C">
            <w:r>
              <w:t>Safe storage and handling of disclosure information</w:t>
            </w:r>
          </w:p>
          <w:p w:rsidR="0002095D" w:rsidRDefault="0002095D"/>
        </w:tc>
        <w:tc>
          <w:tcPr>
            <w:tcW w:w="3220" w:type="dxa"/>
          </w:tcPr>
          <w:p w:rsidR="0002095D" w:rsidRDefault="0002095D" w:rsidP="00F6639C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 xml:space="preserve">Safeguarding Vulnerable Adults </w:t>
            </w:r>
          </w:p>
          <w:p w:rsidR="0002095D" w:rsidRDefault="0002095D"/>
        </w:tc>
        <w:tc>
          <w:tcPr>
            <w:tcW w:w="3252" w:type="dxa"/>
          </w:tcPr>
          <w:p w:rsidR="0002095D" w:rsidRDefault="0002095D" w:rsidP="00CB26EF">
            <w:r>
              <w:t>Safeguarding Vulnerable Adult Policy</w:t>
            </w:r>
          </w:p>
        </w:tc>
        <w:tc>
          <w:tcPr>
            <w:tcW w:w="3220" w:type="dxa"/>
          </w:tcPr>
          <w:p w:rsidR="0002095D" w:rsidRDefault="0002095D" w:rsidP="00CB26EF"/>
        </w:tc>
      </w:tr>
      <w:tr w:rsidR="0002095D" w:rsidTr="0002095D">
        <w:tc>
          <w:tcPr>
            <w:tcW w:w="3104" w:type="dxa"/>
          </w:tcPr>
          <w:p w:rsidR="0002095D" w:rsidRDefault="0002095D" w:rsidP="009500C3">
            <w:r>
              <w:t>Safer Recruitment and selection</w:t>
            </w:r>
          </w:p>
        </w:tc>
        <w:tc>
          <w:tcPr>
            <w:tcW w:w="3252" w:type="dxa"/>
          </w:tcPr>
          <w:p w:rsidR="0002095D" w:rsidRDefault="0002095D">
            <w:r>
              <w:t>Human Resources Policy (34)</w:t>
            </w:r>
          </w:p>
          <w:p w:rsidR="0002095D" w:rsidRDefault="0002095D"/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Sickness Absence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t xml:space="preserve">Sickness Absence Policy 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 w:rsidP="009500C3">
            <w:r>
              <w:t xml:space="preserve">Social Networking Policy </w:t>
            </w:r>
          </w:p>
        </w:tc>
        <w:tc>
          <w:tcPr>
            <w:tcW w:w="3252" w:type="dxa"/>
          </w:tcPr>
          <w:p w:rsidR="0002095D" w:rsidRDefault="0002095D">
            <w:r>
              <w:t>Social Networking Policy</w:t>
            </w:r>
          </w:p>
          <w:p w:rsidR="0002095D" w:rsidRDefault="0002095D"/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Staff development</w:t>
            </w:r>
          </w:p>
          <w:p w:rsidR="0002095D" w:rsidRDefault="0002095D"/>
        </w:tc>
        <w:tc>
          <w:tcPr>
            <w:tcW w:w="3252" w:type="dxa"/>
          </w:tcPr>
          <w:p w:rsidR="0002095D" w:rsidRDefault="0002095D" w:rsidP="004B349D">
            <w:r>
              <w:t>Human Resources Policy (21)</w:t>
            </w:r>
          </w:p>
        </w:tc>
        <w:tc>
          <w:tcPr>
            <w:tcW w:w="3220" w:type="dxa"/>
          </w:tcPr>
          <w:p w:rsidR="0002095D" w:rsidRDefault="0002095D" w:rsidP="004B349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Standing Orders for financial Management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t>Financial Management Policy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Succession Planning</w:t>
            </w:r>
          </w:p>
          <w:p w:rsidR="0002095D" w:rsidRDefault="0002095D"/>
        </w:tc>
        <w:tc>
          <w:tcPr>
            <w:tcW w:w="3252" w:type="dxa"/>
          </w:tcPr>
          <w:p w:rsidR="0002095D" w:rsidRDefault="0002095D">
            <w:r>
              <w:t>Succession Planning policy</w:t>
            </w:r>
          </w:p>
        </w:tc>
        <w:tc>
          <w:tcPr>
            <w:tcW w:w="3220" w:type="dxa"/>
          </w:tcPr>
          <w:p w:rsidR="0002095D" w:rsidRDefault="0002095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Supervision of staff</w:t>
            </w:r>
          </w:p>
          <w:p w:rsidR="0002095D" w:rsidRDefault="0002095D"/>
        </w:tc>
        <w:tc>
          <w:tcPr>
            <w:tcW w:w="3252" w:type="dxa"/>
          </w:tcPr>
          <w:p w:rsidR="0002095D" w:rsidRDefault="0002095D" w:rsidP="004B349D">
            <w:r>
              <w:t>Human Resources Policy (19)</w:t>
            </w:r>
          </w:p>
        </w:tc>
        <w:tc>
          <w:tcPr>
            <w:tcW w:w="3220" w:type="dxa"/>
          </w:tcPr>
          <w:p w:rsidR="0002095D" w:rsidRDefault="0002095D" w:rsidP="004B349D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Supervision of Volunteers</w:t>
            </w:r>
          </w:p>
        </w:tc>
        <w:tc>
          <w:tcPr>
            <w:tcW w:w="3252" w:type="dxa"/>
          </w:tcPr>
          <w:p w:rsidR="0002095D" w:rsidRDefault="0002095D">
            <w:r>
              <w:t>Volunteer Supervision Policy</w:t>
            </w:r>
          </w:p>
          <w:p w:rsidR="0002095D" w:rsidRDefault="0002095D"/>
        </w:tc>
        <w:tc>
          <w:tcPr>
            <w:tcW w:w="3220" w:type="dxa"/>
          </w:tcPr>
          <w:p w:rsidR="0002095D" w:rsidRDefault="00245AE4">
            <w:r>
              <w:t>Volunteer Terms of reference</w:t>
            </w:r>
          </w:p>
        </w:tc>
      </w:tr>
      <w:tr w:rsidR="0002095D" w:rsidTr="0002095D">
        <w:tc>
          <w:tcPr>
            <w:tcW w:w="3104" w:type="dxa"/>
          </w:tcPr>
          <w:p w:rsidR="0002095D" w:rsidRDefault="0002095D" w:rsidP="009500C3">
            <w:r>
              <w:t>Trips and Outings</w:t>
            </w:r>
          </w:p>
          <w:p w:rsidR="0002095D" w:rsidRDefault="0002095D" w:rsidP="009500C3"/>
        </w:tc>
        <w:tc>
          <w:tcPr>
            <w:tcW w:w="3252" w:type="dxa"/>
          </w:tcPr>
          <w:p w:rsidR="0002095D" w:rsidRDefault="0002095D" w:rsidP="00CB26EF">
            <w:r>
              <w:t>Trips and Events Policy</w:t>
            </w:r>
          </w:p>
        </w:tc>
        <w:tc>
          <w:tcPr>
            <w:tcW w:w="3220" w:type="dxa"/>
          </w:tcPr>
          <w:p w:rsidR="0002095D" w:rsidRDefault="0002095D" w:rsidP="00CB26EF"/>
        </w:tc>
      </w:tr>
      <w:tr w:rsidR="0002095D" w:rsidTr="0002095D">
        <w:tc>
          <w:tcPr>
            <w:tcW w:w="3104" w:type="dxa"/>
          </w:tcPr>
          <w:p w:rsidR="0002095D" w:rsidRDefault="0002095D">
            <w:r>
              <w:t>Volunteer Resting policy</w:t>
            </w:r>
          </w:p>
          <w:p w:rsidR="0002095D" w:rsidRDefault="0002095D"/>
        </w:tc>
        <w:tc>
          <w:tcPr>
            <w:tcW w:w="3252" w:type="dxa"/>
          </w:tcPr>
          <w:p w:rsidR="0002095D" w:rsidRDefault="0002095D" w:rsidP="00F6639C">
            <w:r>
              <w:t>Human Resources Policy</w:t>
            </w:r>
          </w:p>
        </w:tc>
        <w:tc>
          <w:tcPr>
            <w:tcW w:w="3220" w:type="dxa"/>
          </w:tcPr>
          <w:p w:rsidR="0002095D" w:rsidRDefault="0002095D" w:rsidP="00F6639C"/>
        </w:tc>
      </w:tr>
    </w:tbl>
    <w:p w:rsidR="009500C3" w:rsidRDefault="009500C3">
      <w:r>
        <w:t>Additional Policies at HSWF.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94"/>
        <w:gridCol w:w="3951"/>
        <w:gridCol w:w="3261"/>
      </w:tblGrid>
      <w:tr w:rsidR="00CB26EF" w:rsidTr="00B62F86">
        <w:tc>
          <w:tcPr>
            <w:tcW w:w="2394" w:type="dxa"/>
          </w:tcPr>
          <w:p w:rsidR="00CB26EF" w:rsidRPr="009500C3" w:rsidRDefault="00CB26EF" w:rsidP="009500C3">
            <w:pPr>
              <w:rPr>
                <w:b/>
              </w:rPr>
            </w:pPr>
            <w:r>
              <w:rPr>
                <w:b/>
              </w:rPr>
              <w:t>Policy and procedure</w:t>
            </w:r>
          </w:p>
        </w:tc>
        <w:tc>
          <w:tcPr>
            <w:tcW w:w="3951" w:type="dxa"/>
          </w:tcPr>
          <w:p w:rsidR="00CB26EF" w:rsidRPr="009500C3" w:rsidRDefault="00CB26EF">
            <w:pPr>
              <w:rPr>
                <w:b/>
              </w:rPr>
            </w:pPr>
            <w:r w:rsidRPr="009500C3">
              <w:rPr>
                <w:b/>
              </w:rPr>
              <w:t>Location</w:t>
            </w:r>
          </w:p>
        </w:tc>
        <w:tc>
          <w:tcPr>
            <w:tcW w:w="3261" w:type="dxa"/>
          </w:tcPr>
          <w:p w:rsidR="00CB26EF" w:rsidRPr="009500C3" w:rsidRDefault="00CB26EF" w:rsidP="00CB26EF">
            <w:pPr>
              <w:rPr>
                <w:b/>
              </w:rPr>
            </w:pPr>
          </w:p>
        </w:tc>
      </w:tr>
      <w:tr w:rsidR="00CB26EF" w:rsidTr="00B62F86">
        <w:tc>
          <w:tcPr>
            <w:tcW w:w="2394" w:type="dxa"/>
          </w:tcPr>
          <w:p w:rsidR="00CB26EF" w:rsidRDefault="00CB26EF" w:rsidP="009500C3">
            <w:r>
              <w:t>Gift and Hospitality</w:t>
            </w:r>
          </w:p>
          <w:p w:rsidR="00137A37" w:rsidRDefault="00137A37" w:rsidP="009500C3"/>
        </w:tc>
        <w:tc>
          <w:tcPr>
            <w:tcW w:w="3951" w:type="dxa"/>
          </w:tcPr>
          <w:p w:rsidR="00CB26EF" w:rsidRDefault="00CB26EF" w:rsidP="00CB26EF">
            <w:r>
              <w:t>Gift and Hospitality Policy</w:t>
            </w:r>
          </w:p>
        </w:tc>
        <w:tc>
          <w:tcPr>
            <w:tcW w:w="3261" w:type="dxa"/>
          </w:tcPr>
          <w:p w:rsidR="00CB26EF" w:rsidRDefault="00CB26EF"/>
        </w:tc>
      </w:tr>
      <w:tr w:rsidR="00CB26EF" w:rsidTr="00B62F86">
        <w:tc>
          <w:tcPr>
            <w:tcW w:w="2394" w:type="dxa"/>
          </w:tcPr>
          <w:p w:rsidR="00CB26EF" w:rsidRDefault="00CB26EF" w:rsidP="00CB26EF">
            <w:r>
              <w:t>Reference Policy</w:t>
            </w:r>
          </w:p>
        </w:tc>
        <w:tc>
          <w:tcPr>
            <w:tcW w:w="3951" w:type="dxa"/>
          </w:tcPr>
          <w:p w:rsidR="00CB26EF" w:rsidRDefault="00CB26EF" w:rsidP="00CB26EF">
            <w:r>
              <w:t>Reference Policy</w:t>
            </w:r>
          </w:p>
          <w:p w:rsidR="00CB26EF" w:rsidRDefault="00CB26EF" w:rsidP="00CB26EF"/>
        </w:tc>
        <w:tc>
          <w:tcPr>
            <w:tcW w:w="3261" w:type="dxa"/>
          </w:tcPr>
          <w:p w:rsidR="00CB26EF" w:rsidRDefault="00CB26EF"/>
        </w:tc>
      </w:tr>
      <w:tr w:rsidR="00CB26EF" w:rsidTr="00B62F86">
        <w:tc>
          <w:tcPr>
            <w:tcW w:w="2394" w:type="dxa"/>
          </w:tcPr>
          <w:p w:rsidR="00CB26EF" w:rsidRDefault="00CB26EF" w:rsidP="00CB26EF">
            <w:r>
              <w:t>Acceptable use Policy (email/phone)</w:t>
            </w:r>
          </w:p>
        </w:tc>
        <w:tc>
          <w:tcPr>
            <w:tcW w:w="3951" w:type="dxa"/>
          </w:tcPr>
          <w:p w:rsidR="00CB26EF" w:rsidRDefault="00CB26EF">
            <w:r>
              <w:t>Acceptable Use Policy</w:t>
            </w:r>
          </w:p>
        </w:tc>
        <w:tc>
          <w:tcPr>
            <w:tcW w:w="3261" w:type="dxa"/>
          </w:tcPr>
          <w:p w:rsidR="00CB26EF" w:rsidRDefault="00CB26EF"/>
        </w:tc>
      </w:tr>
      <w:tr w:rsidR="002F3012" w:rsidTr="00B62F86">
        <w:tc>
          <w:tcPr>
            <w:tcW w:w="2394" w:type="dxa"/>
          </w:tcPr>
          <w:p w:rsidR="002F3012" w:rsidRDefault="002F3012" w:rsidP="00CB26EF">
            <w:r>
              <w:t>Unplanned Visit Policy</w:t>
            </w:r>
          </w:p>
        </w:tc>
        <w:tc>
          <w:tcPr>
            <w:tcW w:w="3951" w:type="dxa"/>
          </w:tcPr>
          <w:p w:rsidR="002F3012" w:rsidRDefault="002F3012">
            <w:r>
              <w:t>Unplanned Visit Policy</w:t>
            </w:r>
          </w:p>
          <w:p w:rsidR="00137A37" w:rsidRDefault="00137A37"/>
        </w:tc>
        <w:tc>
          <w:tcPr>
            <w:tcW w:w="3261" w:type="dxa"/>
          </w:tcPr>
          <w:p w:rsidR="002F3012" w:rsidRDefault="002F3012"/>
        </w:tc>
      </w:tr>
      <w:tr w:rsidR="00137A37" w:rsidTr="00B62F86">
        <w:tc>
          <w:tcPr>
            <w:tcW w:w="2394" w:type="dxa"/>
          </w:tcPr>
          <w:p w:rsidR="00137A37" w:rsidRDefault="00137A37" w:rsidP="00CB26EF">
            <w:r>
              <w:t>Family Group</w:t>
            </w:r>
          </w:p>
        </w:tc>
        <w:tc>
          <w:tcPr>
            <w:tcW w:w="3951" w:type="dxa"/>
          </w:tcPr>
          <w:p w:rsidR="00137A37" w:rsidRDefault="00137A37">
            <w:r>
              <w:t>Family Group Policy</w:t>
            </w:r>
            <w:bookmarkStart w:id="0" w:name="_GoBack"/>
            <w:bookmarkEnd w:id="0"/>
          </w:p>
        </w:tc>
        <w:tc>
          <w:tcPr>
            <w:tcW w:w="3261" w:type="dxa"/>
          </w:tcPr>
          <w:p w:rsidR="00137A37" w:rsidRDefault="00137A37"/>
        </w:tc>
      </w:tr>
    </w:tbl>
    <w:p w:rsidR="009500C3" w:rsidRDefault="009500C3">
      <w:r>
        <w:t xml:space="preserve">  </w:t>
      </w:r>
    </w:p>
    <w:sectPr w:rsidR="009500C3" w:rsidSect="0015329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DF4" w:rsidRDefault="00202DF4" w:rsidP="005D19C9">
      <w:pPr>
        <w:spacing w:after="0" w:line="240" w:lineRule="auto"/>
      </w:pPr>
      <w:r>
        <w:separator/>
      </w:r>
    </w:p>
  </w:endnote>
  <w:endnote w:type="continuationSeparator" w:id="0">
    <w:p w:rsidR="00202DF4" w:rsidRDefault="00202DF4" w:rsidP="005D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DF4" w:rsidRDefault="00202DF4" w:rsidP="005D19C9">
      <w:pPr>
        <w:spacing w:after="0" w:line="240" w:lineRule="auto"/>
      </w:pPr>
      <w:r>
        <w:separator/>
      </w:r>
    </w:p>
  </w:footnote>
  <w:footnote w:type="continuationSeparator" w:id="0">
    <w:p w:rsidR="00202DF4" w:rsidRDefault="00202DF4" w:rsidP="005D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95D" w:rsidRPr="009500C3" w:rsidRDefault="0002095D">
    <w:pPr>
      <w:pStyle w:val="Header"/>
      <w:rPr>
        <w:lang w:val="en-GB"/>
      </w:rPr>
    </w:pPr>
    <w:r>
      <w:rPr>
        <w:lang w:val="en-GB"/>
      </w:rPr>
      <w:t>Policies and procedure required by Home-Start UK/Law for QA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9C9"/>
    <w:rsid w:val="0002095D"/>
    <w:rsid w:val="00082A3C"/>
    <w:rsid w:val="00137A37"/>
    <w:rsid w:val="0015329D"/>
    <w:rsid w:val="001D7FD5"/>
    <w:rsid w:val="00202DF4"/>
    <w:rsid w:val="00245AE4"/>
    <w:rsid w:val="002F3012"/>
    <w:rsid w:val="002F4209"/>
    <w:rsid w:val="0038031C"/>
    <w:rsid w:val="004B349D"/>
    <w:rsid w:val="00596095"/>
    <w:rsid w:val="005D197B"/>
    <w:rsid w:val="005D19C9"/>
    <w:rsid w:val="005F0F1E"/>
    <w:rsid w:val="00643505"/>
    <w:rsid w:val="006B6E6B"/>
    <w:rsid w:val="006F5626"/>
    <w:rsid w:val="0073795E"/>
    <w:rsid w:val="008B44B0"/>
    <w:rsid w:val="009108B9"/>
    <w:rsid w:val="009500C3"/>
    <w:rsid w:val="00A4786C"/>
    <w:rsid w:val="00B33779"/>
    <w:rsid w:val="00B36B85"/>
    <w:rsid w:val="00B62F86"/>
    <w:rsid w:val="00B73E01"/>
    <w:rsid w:val="00C14DE7"/>
    <w:rsid w:val="00C67358"/>
    <w:rsid w:val="00CB26EF"/>
    <w:rsid w:val="00E23540"/>
    <w:rsid w:val="00E7118A"/>
    <w:rsid w:val="00F6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F515"/>
  <w15:docId w15:val="{3E398649-3589-4920-9A88-28DE24C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D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9C9"/>
  </w:style>
  <w:style w:type="paragraph" w:styleId="Footer">
    <w:name w:val="footer"/>
    <w:basedOn w:val="Normal"/>
    <w:link w:val="FooterChar"/>
    <w:uiPriority w:val="99"/>
    <w:semiHidden/>
    <w:unhideWhenUsed/>
    <w:rsid w:val="005D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belinda derby</cp:lastModifiedBy>
  <cp:revision>4</cp:revision>
  <cp:lastPrinted>2012-06-07T13:18:00Z</cp:lastPrinted>
  <dcterms:created xsi:type="dcterms:W3CDTF">2012-06-07T13:18:00Z</dcterms:created>
  <dcterms:modified xsi:type="dcterms:W3CDTF">2017-10-12T11:45:00Z</dcterms:modified>
</cp:coreProperties>
</file>